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B52FF" w14:textId="77777777" w:rsidR="00070881" w:rsidRDefault="00070881" w:rsidP="00070881">
      <w:pPr>
        <w:pStyle w:val="Nadpis1"/>
        <w:numPr>
          <w:ilvl w:val="0"/>
          <w:numId w:val="3"/>
        </w:numPr>
        <w:jc w:val="both"/>
      </w:pPr>
      <w:bookmarkStart w:id="0" w:name="_Toc464135489"/>
      <w:r>
        <w:t xml:space="preserve">Stížnosti na kvalitu nebo způsob poskytování sociální služby </w:t>
      </w:r>
    </w:p>
    <w:bookmarkEnd w:id="0"/>
    <w:p w14:paraId="307BC74D" w14:textId="77777777" w:rsidR="00BB34F5" w:rsidRDefault="00BB34F5" w:rsidP="00BB34F5">
      <w:pPr>
        <w:spacing w:after="0" w:line="240" w:lineRule="auto"/>
        <w:jc w:val="both"/>
        <w:rPr>
          <w:color w:val="8496B0" w:themeColor="text2" w:themeTint="99"/>
        </w:rPr>
      </w:pPr>
      <w:r w:rsidRPr="008456C5">
        <w:rPr>
          <w:color w:val="8496B0" w:themeColor="text2" w:themeTint="99"/>
        </w:rPr>
        <w:t>Poskytovatel informuje srozumitelnou formou osoby o možnosti podat stížnost, jakou formou stížnost podat, na koho je možno se obracet, kdo bude stížnost vyřizovat a jakým způsobem a o možnosti zmocnit k podání stížnosti jinou osobu; s těmito postupy jsou rovněž prokazatelně seznámeni zaměstnanci poskytovatele</w:t>
      </w:r>
      <w:r>
        <w:rPr>
          <w:color w:val="8496B0" w:themeColor="text2" w:themeTint="99"/>
        </w:rPr>
        <w:t>.</w:t>
      </w:r>
      <w:r w:rsidRPr="00AF7B3E">
        <w:rPr>
          <w:color w:val="8496B0" w:themeColor="text2" w:themeTint="99"/>
        </w:rPr>
        <w:t xml:space="preserve"> </w:t>
      </w:r>
    </w:p>
    <w:p w14:paraId="1799AA3E" w14:textId="77777777" w:rsidR="00BB34F5" w:rsidRPr="00AF7B3E" w:rsidRDefault="00BB34F5" w:rsidP="00BB34F5">
      <w:pPr>
        <w:spacing w:after="0" w:line="240" w:lineRule="auto"/>
        <w:jc w:val="both"/>
        <w:rPr>
          <w:color w:val="8496B0" w:themeColor="text2" w:themeTint="99"/>
        </w:rPr>
      </w:pPr>
    </w:p>
    <w:p w14:paraId="7D24DB1F" w14:textId="77777777" w:rsidR="00BB34F5" w:rsidRDefault="00BB34F5" w:rsidP="00BB34F5">
      <w:pPr>
        <w:spacing w:after="0" w:line="240" w:lineRule="auto"/>
        <w:jc w:val="both"/>
        <w:rPr>
          <w:color w:val="8496B0" w:themeColor="text2" w:themeTint="99"/>
        </w:rPr>
      </w:pPr>
      <w:r w:rsidRPr="008456C5">
        <w:rPr>
          <w:color w:val="8496B0" w:themeColor="text2" w:themeTint="99"/>
        </w:rPr>
        <w:t>Poskytovatel informuje osoby o možnosti a podmínkách prověření vyřízení stížnosti ministerstvem, a to v případě nesouhlasu osoby s vyřízením stížnosti nebo v případě, kdy stížnost neb</w:t>
      </w:r>
      <w:r>
        <w:rPr>
          <w:color w:val="8496B0" w:themeColor="text2" w:themeTint="99"/>
        </w:rPr>
        <w:t xml:space="preserve">yla vyřízena ve stanovené lhůtě. </w:t>
      </w:r>
    </w:p>
    <w:p w14:paraId="09F722DC" w14:textId="77777777" w:rsidR="00BB34F5" w:rsidRDefault="00BB34F5" w:rsidP="00BB34F5">
      <w:pPr>
        <w:spacing w:after="0" w:line="240" w:lineRule="auto"/>
        <w:jc w:val="both"/>
        <w:rPr>
          <w:color w:val="8496B0" w:themeColor="text2" w:themeTint="99"/>
        </w:rPr>
      </w:pPr>
    </w:p>
    <w:p w14:paraId="6901094B" w14:textId="77777777" w:rsidR="00BB34F5" w:rsidRDefault="00BB34F5" w:rsidP="00BB34F5">
      <w:pPr>
        <w:spacing w:after="0" w:line="240" w:lineRule="auto"/>
        <w:jc w:val="both"/>
        <w:rPr>
          <w:color w:val="8496B0" w:themeColor="text2" w:themeTint="99"/>
        </w:rPr>
      </w:pPr>
      <w:r w:rsidRPr="008456C5">
        <w:rPr>
          <w:color w:val="8496B0" w:themeColor="text2" w:themeTint="99"/>
        </w:rPr>
        <w:t>Poskytovatel informuje osoby o dalších možnostech podat stížnost na jeho zřizovatele, popřípadě zakladatele nebo na instituci sledující dodržování lidských práv a základních svobod osob, a to včetně jejich označení.</w:t>
      </w:r>
    </w:p>
    <w:p w14:paraId="5B1E6E10" w14:textId="77777777" w:rsidR="00535D83" w:rsidRDefault="00535D83" w:rsidP="00535D83">
      <w:pPr>
        <w:spacing w:after="0" w:line="240" w:lineRule="auto"/>
        <w:jc w:val="both"/>
        <w:rPr>
          <w:color w:val="8496B0" w:themeColor="text2" w:themeTint="99"/>
        </w:rPr>
      </w:pPr>
    </w:p>
    <w:p w14:paraId="397141B7" w14:textId="5A656FF4" w:rsidR="00535D83" w:rsidRDefault="00535D83" w:rsidP="00535D83">
      <w:pPr>
        <w:spacing w:after="0" w:line="240" w:lineRule="auto"/>
        <w:jc w:val="both"/>
      </w:pPr>
      <w:r w:rsidRPr="009B3AA0">
        <w:t>Mezi práva uživatelů</w:t>
      </w:r>
      <w:r w:rsidR="00BB34F5">
        <w:t xml:space="preserve"> patří i právo stěžovat si (SQ</w:t>
      </w:r>
      <w:r w:rsidR="00D83EC8">
        <w:t xml:space="preserve"> </w:t>
      </w:r>
      <w:r w:rsidRPr="009B3AA0">
        <w:t>2). Uživat</w:t>
      </w:r>
      <w:r>
        <w:t xml:space="preserve">el je o tomto právu informován při jednání se zájemcem i při sjednání smlouvy.  Stížnosti mimo jiné slouží i ke zvyšování kvality sociální služby. </w:t>
      </w:r>
    </w:p>
    <w:p w14:paraId="48F2E485" w14:textId="77777777" w:rsidR="00535D83" w:rsidRPr="009B3AA0" w:rsidRDefault="00535D83" w:rsidP="00535D83">
      <w:pPr>
        <w:spacing w:after="0" w:line="240" w:lineRule="auto"/>
        <w:jc w:val="both"/>
      </w:pPr>
    </w:p>
    <w:p w14:paraId="29359065" w14:textId="77777777" w:rsidR="00535D83" w:rsidRDefault="00535D83" w:rsidP="00535D83">
      <w:pPr>
        <w:pStyle w:val="Nadpis1"/>
        <w:numPr>
          <w:ilvl w:val="1"/>
          <w:numId w:val="3"/>
        </w:numPr>
        <w:spacing w:before="0" w:line="240" w:lineRule="auto"/>
        <w:jc w:val="both"/>
      </w:pPr>
      <w:bookmarkStart w:id="1" w:name="_Toc464135490"/>
      <w:r>
        <w:t>Pravidla pro podávání a vyřizování stížností</w:t>
      </w:r>
      <w:bookmarkEnd w:id="1"/>
      <w:r>
        <w:t xml:space="preserve"> </w:t>
      </w:r>
    </w:p>
    <w:p w14:paraId="06F13083" w14:textId="77777777" w:rsidR="00535D83" w:rsidRPr="000B07BB" w:rsidRDefault="00535D83" w:rsidP="00535D8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0B07BB">
        <w:rPr>
          <w:b/>
        </w:rPr>
        <w:t xml:space="preserve">Kdo </w:t>
      </w:r>
    </w:p>
    <w:p w14:paraId="6DDEBF72" w14:textId="44F5D6A3" w:rsidR="00535D83" w:rsidRDefault="00535D83" w:rsidP="00535D83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>
        <w:t>stížnost na kvalitu může podat kdokoli (jakýkoliv občan) – zájemce, uživatel, zároveň i rodi</w:t>
      </w:r>
      <w:r w:rsidR="00BB34F5">
        <w:t>nný příslušník nebo pracovník apod</w:t>
      </w:r>
      <w:r>
        <w:t xml:space="preserve">.   </w:t>
      </w:r>
    </w:p>
    <w:p w14:paraId="1563588D" w14:textId="3A461482" w:rsidR="00535D83" w:rsidRDefault="00535D83" w:rsidP="00535D83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>
        <w:t xml:space="preserve">Stížnost může být podána i anonymně   </w:t>
      </w:r>
    </w:p>
    <w:p w14:paraId="1F48CE80" w14:textId="77777777" w:rsidR="00535D83" w:rsidRPr="000B07BB" w:rsidRDefault="00535D83" w:rsidP="00535D8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0B07BB">
        <w:rPr>
          <w:b/>
        </w:rPr>
        <w:t xml:space="preserve">Proč </w:t>
      </w:r>
    </w:p>
    <w:p w14:paraId="4726BD98" w14:textId="77777777" w:rsidR="00535D83" w:rsidRDefault="00535D83" w:rsidP="00535D83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>
        <w:t>stížnost může být na způsob poskytování sociální služby, kvalitu sociální služby nebo na poskytovatele sociálních služeb</w:t>
      </w:r>
    </w:p>
    <w:p w14:paraId="344459CB" w14:textId="77777777" w:rsidR="00535D83" w:rsidRDefault="00535D83" w:rsidP="00535D83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>
        <w:t>klient má právo vznést stížnost, pokud:</w:t>
      </w:r>
    </w:p>
    <w:p w14:paraId="3D3597F7" w14:textId="77777777" w:rsidR="00535D83" w:rsidRDefault="00535D83" w:rsidP="00535D83">
      <w:pPr>
        <w:pStyle w:val="Odstavecseseznamem"/>
        <w:numPr>
          <w:ilvl w:val="2"/>
          <w:numId w:val="1"/>
        </w:numPr>
        <w:spacing w:after="0" w:line="240" w:lineRule="auto"/>
        <w:jc w:val="both"/>
      </w:pPr>
      <w:r>
        <w:t xml:space="preserve">nebyla dodržena jeho práva stanovená zákonem nebo NDC-TP </w:t>
      </w:r>
    </w:p>
    <w:p w14:paraId="4C13A2B1" w14:textId="77777777" w:rsidR="00535D83" w:rsidRDefault="00535D83" w:rsidP="00535D83">
      <w:pPr>
        <w:pStyle w:val="Odstavecseseznamem"/>
        <w:numPr>
          <w:ilvl w:val="2"/>
          <w:numId w:val="1"/>
        </w:numPr>
        <w:spacing w:after="0" w:line="240" w:lineRule="auto"/>
        <w:jc w:val="both"/>
      </w:pPr>
      <w:r>
        <w:t xml:space="preserve">je nespokojen se způsobem poskytování služby či kvalitou služby </w:t>
      </w:r>
    </w:p>
    <w:p w14:paraId="2855307A" w14:textId="263801FC" w:rsidR="00535D83" w:rsidRDefault="00535D83" w:rsidP="00535D83">
      <w:pPr>
        <w:pStyle w:val="Odstavecseseznamem"/>
        <w:numPr>
          <w:ilvl w:val="2"/>
          <w:numId w:val="1"/>
        </w:numPr>
        <w:spacing w:after="0" w:line="240" w:lineRule="auto"/>
        <w:jc w:val="both"/>
      </w:pPr>
      <w:r>
        <w:t xml:space="preserve">je nespokojen s jakýmkoliv pracovníkem  </w:t>
      </w:r>
    </w:p>
    <w:p w14:paraId="24896C90" w14:textId="77777777" w:rsidR="00BB34F5" w:rsidRDefault="00BB34F5" w:rsidP="00BB34F5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>
        <w:t>s</w:t>
      </w:r>
      <w:r w:rsidRPr="00C91C84">
        <w:t>tížnost se podává ve lhůtě 1 roku ode dne, kdy nastala skutečnos</w:t>
      </w:r>
      <w:r>
        <w:t>t, která je předmětem stížnosti</w:t>
      </w:r>
    </w:p>
    <w:p w14:paraId="6731796E" w14:textId="094ED17D" w:rsidR="00535D83" w:rsidRDefault="00535D83" w:rsidP="00535D8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0B07BB">
        <w:rPr>
          <w:b/>
        </w:rPr>
        <w:t xml:space="preserve">Jak </w:t>
      </w:r>
    </w:p>
    <w:p w14:paraId="2FC760AF" w14:textId="059B3985" w:rsidR="008F089A" w:rsidRPr="000B07BB" w:rsidRDefault="008F089A" w:rsidP="008F089A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b/>
        </w:rPr>
      </w:pPr>
      <w:r>
        <w:t>Pracovníci u sebe v batohu nosí obrázkový manuál ke stížnostem a ten s klienty pravidelně prochází, aby věděli, jak si mohou stěžovat.</w:t>
      </w:r>
      <w:r w:rsidR="00DE4F82">
        <w:rPr>
          <w:rStyle w:val="Znakapoznpodarou"/>
        </w:rPr>
        <w:footnoteReference w:id="1"/>
      </w:r>
      <w:r>
        <w:t xml:space="preserve"> </w:t>
      </w:r>
    </w:p>
    <w:p w14:paraId="700C6B3E" w14:textId="77777777" w:rsidR="00535D83" w:rsidRDefault="00535D83" w:rsidP="00535D83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>
        <w:t xml:space="preserve">písemně </w:t>
      </w:r>
    </w:p>
    <w:p w14:paraId="277B1426" w14:textId="77777777" w:rsidR="00535D83" w:rsidRDefault="00535D83" w:rsidP="00535D83">
      <w:pPr>
        <w:pStyle w:val="Odstavecseseznamem"/>
        <w:numPr>
          <w:ilvl w:val="2"/>
          <w:numId w:val="1"/>
        </w:numPr>
        <w:spacing w:after="0" w:line="240" w:lineRule="auto"/>
        <w:jc w:val="both"/>
      </w:pPr>
      <w:r>
        <w:t>přímo pracovníkovi nebo jiné osobě, která pracuje v SKP-CENTRUM, o.p.s. (KOOR, metodik, vedoucí divize, ředitel)</w:t>
      </w:r>
    </w:p>
    <w:p w14:paraId="37C0BB90" w14:textId="77777777" w:rsidR="00535D83" w:rsidRDefault="00535D83" w:rsidP="00535D83">
      <w:pPr>
        <w:pStyle w:val="Odstavecseseznamem"/>
        <w:numPr>
          <w:ilvl w:val="2"/>
          <w:numId w:val="1"/>
        </w:numPr>
        <w:spacing w:after="0" w:line="240" w:lineRule="auto"/>
        <w:jc w:val="both"/>
      </w:pPr>
      <w:r>
        <w:t xml:space="preserve">poštovní schránka před budovou – vedle vchodových dveří </w:t>
      </w:r>
    </w:p>
    <w:p w14:paraId="77E86145" w14:textId="77777777" w:rsidR="00535D83" w:rsidRDefault="00535D83" w:rsidP="00757621">
      <w:pPr>
        <w:pStyle w:val="Odstavecseseznamem"/>
        <w:numPr>
          <w:ilvl w:val="2"/>
          <w:numId w:val="1"/>
        </w:numPr>
        <w:spacing w:after="0" w:line="240" w:lineRule="auto"/>
        <w:jc w:val="both"/>
      </w:pPr>
      <w:r w:rsidRPr="00C85AB4">
        <w:rPr>
          <w:b/>
        </w:rPr>
        <w:t>formulář pro stížnosti</w:t>
      </w:r>
      <w:r w:rsidR="00C85AB4">
        <w:rPr>
          <w:rStyle w:val="Znakapoznpodarou"/>
          <w:b/>
        </w:rPr>
        <w:footnoteReference w:id="2"/>
      </w:r>
      <w:r>
        <w:t xml:space="preserve"> – nosí pracovníci s sebou do terénu a na požádání ho předají US TP</w:t>
      </w:r>
    </w:p>
    <w:p w14:paraId="28E88BBB" w14:textId="77777777" w:rsidR="00535D83" w:rsidRDefault="00535D83" w:rsidP="00535D83">
      <w:pPr>
        <w:pStyle w:val="Odstavecseseznamem"/>
        <w:numPr>
          <w:ilvl w:val="3"/>
          <w:numId w:val="1"/>
        </w:numPr>
        <w:spacing w:after="0" w:line="240" w:lineRule="auto"/>
        <w:jc w:val="both"/>
      </w:pPr>
      <w:r>
        <w:t xml:space="preserve">obsahuje: datum stížnosti, jméno pracovníka, který stížnost přijal; Jméno/přezdívka stěžovatele (pokud není anonymní), popis stížnosti, podpis stěžovatele, podpis pracovníka (vzor v příloze tohoto standardu) </w:t>
      </w:r>
    </w:p>
    <w:p w14:paraId="7C453B8E" w14:textId="77777777" w:rsidR="00535D83" w:rsidRDefault="00535D83" w:rsidP="00535D83">
      <w:pPr>
        <w:pStyle w:val="Odstavecseseznamem"/>
        <w:numPr>
          <w:ilvl w:val="3"/>
          <w:numId w:val="1"/>
        </w:numPr>
        <w:spacing w:after="0" w:line="240" w:lineRule="auto"/>
        <w:jc w:val="both"/>
      </w:pPr>
      <w:r>
        <w:lastRenderedPageBreak/>
        <w:t>po vyplnění ho předá US TP přímo pracovníkovi</w:t>
      </w:r>
      <w:r w:rsidR="00B30623">
        <w:t>, donese do poštovní schránky</w:t>
      </w:r>
      <w:r>
        <w:t xml:space="preserve"> nebo ho může zanechat na viditelném místě v dané lokalitě, kde si ho pracovníci</w:t>
      </w:r>
      <w:r w:rsidR="00B30623">
        <w:t xml:space="preserve"> vyzvednou</w:t>
      </w:r>
    </w:p>
    <w:p w14:paraId="070AA063" w14:textId="77777777" w:rsidR="00535D83" w:rsidRDefault="00535D83" w:rsidP="00535D83">
      <w:pPr>
        <w:pStyle w:val="Odstavecseseznamem"/>
        <w:numPr>
          <w:ilvl w:val="2"/>
          <w:numId w:val="1"/>
        </w:numPr>
        <w:spacing w:after="0" w:line="240" w:lineRule="auto"/>
        <w:jc w:val="both"/>
      </w:pPr>
      <w:r>
        <w:t xml:space="preserve">e-mailem </w:t>
      </w:r>
    </w:p>
    <w:p w14:paraId="3DB7BBB9" w14:textId="77777777" w:rsidR="00535D83" w:rsidRDefault="00535D83" w:rsidP="00535D83">
      <w:pPr>
        <w:pStyle w:val="Odstavecseseznamem"/>
        <w:numPr>
          <w:ilvl w:val="2"/>
          <w:numId w:val="1"/>
        </w:numPr>
        <w:spacing w:after="0" w:line="240" w:lineRule="auto"/>
        <w:jc w:val="both"/>
      </w:pPr>
      <w:r>
        <w:t xml:space="preserve">dopisem </w:t>
      </w:r>
      <w:r w:rsidR="00B30623">
        <w:t>na adresu NDC-TP</w:t>
      </w:r>
    </w:p>
    <w:p w14:paraId="4CA9862B" w14:textId="77777777" w:rsidR="00535D83" w:rsidRDefault="00535D83" w:rsidP="00535D83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>
        <w:t xml:space="preserve">ústně </w:t>
      </w:r>
    </w:p>
    <w:p w14:paraId="1E8CF0EC" w14:textId="77777777" w:rsidR="00535D83" w:rsidRDefault="00535D83" w:rsidP="00535D83">
      <w:pPr>
        <w:pStyle w:val="Odstavecseseznamem"/>
        <w:numPr>
          <w:ilvl w:val="2"/>
          <w:numId w:val="1"/>
        </w:numPr>
        <w:spacing w:after="0" w:line="240" w:lineRule="auto"/>
        <w:jc w:val="both"/>
      </w:pPr>
      <w:r>
        <w:t xml:space="preserve">telefonem </w:t>
      </w:r>
    </w:p>
    <w:p w14:paraId="20034449" w14:textId="77777777" w:rsidR="00535D83" w:rsidRDefault="00535D83" w:rsidP="00535D83">
      <w:pPr>
        <w:pStyle w:val="Odstavecseseznamem"/>
        <w:numPr>
          <w:ilvl w:val="2"/>
          <w:numId w:val="1"/>
        </w:numPr>
        <w:spacing w:after="0" w:line="240" w:lineRule="auto"/>
        <w:jc w:val="both"/>
      </w:pPr>
      <w:r>
        <w:t xml:space="preserve">přímo pracovníkovi nebo jiné osobě, která pracuje v SKP-CENTRUM, o.p.s. (KOOR, metodik, vedoucí divize, ředitel) </w:t>
      </w:r>
    </w:p>
    <w:p w14:paraId="385F60FD" w14:textId="77777777" w:rsidR="00535D83" w:rsidRDefault="00535D83" w:rsidP="00535D83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>
        <w:t xml:space="preserve">zároveň může být anonymní, nepodepsaná  </w:t>
      </w:r>
    </w:p>
    <w:p w14:paraId="3E1893CA" w14:textId="77777777" w:rsidR="00535D83" w:rsidRDefault="00535D83" w:rsidP="00535D83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>
        <w:t>poštovní sc</w:t>
      </w:r>
      <w:r w:rsidR="00B30623">
        <w:t xml:space="preserve">hránku </w:t>
      </w:r>
      <w:r>
        <w:t xml:space="preserve">kontroluje SP každý den </w:t>
      </w:r>
    </w:p>
    <w:p w14:paraId="4FEA89F8" w14:textId="77777777" w:rsidR="00535D83" w:rsidRDefault="00B30623" w:rsidP="00535D83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 w:rsidRPr="000B07BB">
        <w:rPr>
          <w:b/>
        </w:rPr>
        <w:t>K</w:t>
      </w:r>
      <w:r w:rsidR="00535D83" w:rsidRPr="000B07BB">
        <w:rPr>
          <w:b/>
        </w:rPr>
        <w:t>omu</w:t>
      </w:r>
      <w:r w:rsidR="00535D83">
        <w:t xml:space="preserve"> (pokud je stížnost na pracovníka, tak nadřízenému pracovníkovi, na kterého je stížnost podána) </w:t>
      </w:r>
    </w:p>
    <w:p w14:paraId="73BBC3E9" w14:textId="3C891DDE" w:rsidR="00535D83" w:rsidRDefault="00D35425" w:rsidP="00535D83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>
        <w:t>pracovníkovi TP</w:t>
      </w:r>
    </w:p>
    <w:p w14:paraId="0557B32A" w14:textId="77777777" w:rsidR="00535D83" w:rsidRDefault="00535D83" w:rsidP="00535D83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>
        <w:t xml:space="preserve">KOOR </w:t>
      </w:r>
    </w:p>
    <w:p w14:paraId="10810CEE" w14:textId="77777777" w:rsidR="00535D83" w:rsidRDefault="00535D83" w:rsidP="00535D83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>
        <w:t xml:space="preserve">Metodikovi sociální práce  </w:t>
      </w:r>
    </w:p>
    <w:p w14:paraId="41D9C28E" w14:textId="77777777" w:rsidR="00535D83" w:rsidRDefault="00535D83" w:rsidP="00535D83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>
        <w:t xml:space="preserve">Vedoucí divize </w:t>
      </w:r>
    </w:p>
    <w:p w14:paraId="5A098EFC" w14:textId="77777777" w:rsidR="00535D83" w:rsidRDefault="00535D83" w:rsidP="00535D83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>
        <w:t>Řediteli SKP-CENTRUM, o.p.s.</w:t>
      </w:r>
    </w:p>
    <w:p w14:paraId="3BBF4BBD" w14:textId="037496E1" w:rsidR="00535D83" w:rsidRDefault="00535D83" w:rsidP="00535D83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>
        <w:t xml:space="preserve">Předsedovi správní rady </w:t>
      </w:r>
    </w:p>
    <w:p w14:paraId="053CBD99" w14:textId="77777777" w:rsidR="00B25052" w:rsidRDefault="00B25052" w:rsidP="00B25052">
      <w:pPr>
        <w:spacing w:after="0" w:line="240" w:lineRule="auto"/>
        <w:ind w:left="851"/>
        <w:jc w:val="both"/>
      </w:pPr>
    </w:p>
    <w:p w14:paraId="0AF708E3" w14:textId="5C45F5C6" w:rsidR="00757621" w:rsidRDefault="00B25052" w:rsidP="003C136D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>
        <w:t xml:space="preserve"> Pokud bude nespokojen s vyřízením stížnosti, může se obrátit na:</w:t>
      </w:r>
    </w:p>
    <w:p w14:paraId="7CAF2B8F" w14:textId="77777777" w:rsidR="00757621" w:rsidRPr="00C13602" w:rsidRDefault="00757621" w:rsidP="00757621">
      <w:pPr>
        <w:pStyle w:val="Odstavecseseznamem"/>
        <w:numPr>
          <w:ilvl w:val="1"/>
          <w:numId w:val="1"/>
        </w:numPr>
      </w:pPr>
      <w:r w:rsidRPr="00C13602">
        <w:t xml:space="preserve">MPSV – Na Poříčním právu 1/376, 128 00 Praha </w:t>
      </w:r>
    </w:p>
    <w:p w14:paraId="34C9649B" w14:textId="53097994" w:rsidR="00535D83" w:rsidRDefault="00181B0B" w:rsidP="00535D83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>
        <w:t>Krajský úřad</w:t>
      </w:r>
      <w:r w:rsidR="00535D83">
        <w:t xml:space="preserve"> PK (</w:t>
      </w:r>
      <w:r w:rsidR="00535D83" w:rsidRPr="004D40F3">
        <w:t>Komenského náměstí 125, 532 11 Pardubice, tel: 466 026</w:t>
      </w:r>
      <w:r w:rsidR="007461A6">
        <w:t> </w:t>
      </w:r>
      <w:r w:rsidR="00535D83" w:rsidRPr="004D40F3">
        <w:t>111</w:t>
      </w:r>
      <w:r w:rsidR="00535D83">
        <w:t>)</w:t>
      </w:r>
    </w:p>
    <w:p w14:paraId="74E4D396" w14:textId="30AA7C8A" w:rsidR="007461A6" w:rsidRPr="004D40F3" w:rsidRDefault="00181B0B" w:rsidP="00535D83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>
        <w:t>Magistrát</w:t>
      </w:r>
      <w:r w:rsidR="00766EBE">
        <w:t xml:space="preserve"> města Pardubice –</w:t>
      </w:r>
      <w:r w:rsidR="007B727E" w:rsidRPr="00704601">
        <w:t xml:space="preserve">(Pernštýnské náměstí 1, </w:t>
      </w:r>
      <w:r w:rsidR="007B727E">
        <w:t>530 02</w:t>
      </w:r>
      <w:r w:rsidR="007B727E" w:rsidRPr="00704601">
        <w:t xml:space="preserve"> Pardubice, tel: 466 859</w:t>
      </w:r>
      <w:r w:rsidR="007B727E">
        <w:t> </w:t>
      </w:r>
      <w:r w:rsidR="007B727E" w:rsidRPr="00704601">
        <w:t>111)</w:t>
      </w:r>
      <w:r w:rsidR="00766EBE">
        <w:t xml:space="preserve"> </w:t>
      </w:r>
      <w:bookmarkStart w:id="2" w:name="_GoBack"/>
      <w:bookmarkEnd w:id="2"/>
    </w:p>
    <w:p w14:paraId="2D256B12" w14:textId="33457CD6" w:rsidR="00535D83" w:rsidRDefault="00181B0B" w:rsidP="00535D83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>
        <w:t>Veřejného ochránce</w:t>
      </w:r>
      <w:r w:rsidR="00535D83">
        <w:t xml:space="preserve"> práv </w:t>
      </w:r>
      <w:r w:rsidR="00535D83">
        <w:rPr>
          <w:sz w:val="24"/>
        </w:rPr>
        <w:t>(</w:t>
      </w:r>
      <w:r w:rsidR="00535D83" w:rsidRPr="004D40F3">
        <w:t>Údolní 39, 602 00 Brno, tel: 542 542</w:t>
      </w:r>
      <w:r w:rsidR="00535D83">
        <w:t> </w:t>
      </w:r>
      <w:r w:rsidR="00535D83" w:rsidRPr="004D40F3">
        <w:t>111</w:t>
      </w:r>
      <w:r w:rsidR="00535D83">
        <w:t xml:space="preserve">) </w:t>
      </w:r>
    </w:p>
    <w:p w14:paraId="60E7CC34" w14:textId="703767AC" w:rsidR="007461A6" w:rsidRDefault="00181B0B" w:rsidP="00535D83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>
        <w:t xml:space="preserve">Český helsinský </w:t>
      </w:r>
      <w:proofErr w:type="gramStart"/>
      <w:r>
        <w:t>výbor</w:t>
      </w:r>
      <w:r w:rsidR="007461A6">
        <w:t xml:space="preserve"> z. s.</w:t>
      </w:r>
      <w:proofErr w:type="gramEnd"/>
      <w:r w:rsidR="007461A6">
        <w:t xml:space="preserve"> (Štefánikova 21, 150 00 Praha, tel.:</w:t>
      </w:r>
      <w:r w:rsidR="007461A6" w:rsidRPr="007461A6">
        <w:rPr>
          <w:rFonts w:ascii="Verdana" w:hAnsi="Verdana"/>
          <w:color w:val="333333"/>
          <w:sz w:val="15"/>
          <w:szCs w:val="15"/>
        </w:rPr>
        <w:t xml:space="preserve"> </w:t>
      </w:r>
      <w:r w:rsidR="007461A6" w:rsidRPr="007461A6">
        <w:t>257 221</w:t>
      </w:r>
      <w:r w:rsidR="007461A6">
        <w:t> </w:t>
      </w:r>
      <w:r w:rsidR="007461A6" w:rsidRPr="007461A6">
        <w:t>141</w:t>
      </w:r>
      <w:r w:rsidR="007461A6">
        <w:t xml:space="preserve">, </w:t>
      </w:r>
      <w:r w:rsidR="007461A6" w:rsidRPr="007461A6">
        <w:t>257 221</w:t>
      </w:r>
      <w:r w:rsidR="007461A6">
        <w:t> </w:t>
      </w:r>
      <w:r w:rsidR="007461A6" w:rsidRPr="007461A6">
        <w:t>142</w:t>
      </w:r>
      <w:r w:rsidR="007461A6">
        <w:t xml:space="preserve">, </w:t>
      </w:r>
      <w:r w:rsidR="007461A6" w:rsidRPr="007461A6">
        <w:t>773 115</w:t>
      </w:r>
      <w:r w:rsidR="007461A6">
        <w:t> </w:t>
      </w:r>
      <w:r w:rsidR="007461A6" w:rsidRPr="007461A6">
        <w:t>951</w:t>
      </w:r>
      <w:r w:rsidR="007461A6">
        <w:t xml:space="preserve">) </w:t>
      </w:r>
    </w:p>
    <w:p w14:paraId="0F896670" w14:textId="77777777" w:rsidR="00535D83" w:rsidRDefault="00535D83" w:rsidP="00535D83">
      <w:pPr>
        <w:pStyle w:val="Odstavecseseznamem"/>
        <w:spacing w:after="0" w:line="240" w:lineRule="auto"/>
        <w:ind w:left="1211"/>
        <w:jc w:val="both"/>
      </w:pPr>
    </w:p>
    <w:p w14:paraId="252B8273" w14:textId="7FD71383" w:rsidR="00535D83" w:rsidRDefault="00535D83" w:rsidP="00535D83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Organizace se zabývá všemi formami stížností. Písemné stížnosti</w:t>
      </w:r>
      <w:r w:rsidR="00B30623">
        <w:t xml:space="preserve"> jsou evidované v </w:t>
      </w:r>
      <w:r w:rsidR="000B07BB">
        <w:t>Sešitě</w:t>
      </w:r>
      <w:r w:rsidR="00B30623">
        <w:t xml:space="preserve"> </w:t>
      </w:r>
      <w:r>
        <w:t xml:space="preserve">stížností (dolepují se </w:t>
      </w:r>
      <w:r w:rsidRPr="00CC39FE">
        <w:t>tam)</w:t>
      </w:r>
      <w:r w:rsidR="000B07BB">
        <w:t>, který nosí SP u sebe v batohu</w:t>
      </w:r>
      <w:r w:rsidR="00B30623">
        <w:t xml:space="preserve">; </w:t>
      </w:r>
      <w:r w:rsidRPr="00CC39FE">
        <w:t xml:space="preserve">ústní </w:t>
      </w:r>
      <w:r>
        <w:t xml:space="preserve">stížnosti se tam </w:t>
      </w:r>
      <w:r w:rsidR="000B07BB">
        <w:t>zapisují</w:t>
      </w:r>
      <w:r>
        <w:t xml:space="preserve"> podle závažnosti (tu konzultuje celý tým), u každé stížností je napsáno, kdo jí převzal a kdy – sešit stížností se archivuje stejně jako ostatní dokumenty služby (viz standard</w:t>
      </w:r>
      <w:r w:rsidR="00D83EC8">
        <w:t xml:space="preserve"> č.</w:t>
      </w:r>
      <w:r>
        <w:t xml:space="preserve"> 6). </w:t>
      </w:r>
    </w:p>
    <w:p w14:paraId="11382C41" w14:textId="77777777" w:rsidR="00535D83" w:rsidRDefault="00535D83" w:rsidP="00535D83">
      <w:pPr>
        <w:pStyle w:val="Odstavecseseznamem"/>
        <w:spacing w:after="0" w:line="240" w:lineRule="auto"/>
        <w:jc w:val="both"/>
      </w:pPr>
    </w:p>
    <w:p w14:paraId="33066F1D" w14:textId="67270FFF" w:rsidR="00535D83" w:rsidRDefault="00535D83" w:rsidP="00535D83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Vyřízení – každá stížnost je vyřízena do </w:t>
      </w:r>
      <w:r w:rsidRPr="000B07BB">
        <w:rPr>
          <w:b/>
        </w:rPr>
        <w:t>30 dnů</w:t>
      </w:r>
      <w:r w:rsidR="00757621">
        <w:rPr>
          <w:rStyle w:val="Znakapoznpodarou"/>
          <w:b/>
        </w:rPr>
        <w:footnoteReference w:id="3"/>
      </w:r>
      <w:r>
        <w:t xml:space="preserve"> od podání obvykle pracovníky NDC</w:t>
      </w:r>
      <w:r w:rsidR="00D37329">
        <w:t>-TP</w:t>
      </w:r>
      <w:r>
        <w:t xml:space="preserve"> nebo KOOR, pokud je stížnost na pracovníky NDC</w:t>
      </w:r>
      <w:r w:rsidR="00D37329">
        <w:t>-TP</w:t>
      </w:r>
      <w:r>
        <w:t>. Pokud je stížnost na KO</w:t>
      </w:r>
      <w:r w:rsidR="00B30623">
        <w:t>OR, řeší jí nadřízený, případně</w:t>
      </w:r>
      <w:r>
        <w:t xml:space="preserve"> ředitel společnosti. </w:t>
      </w:r>
    </w:p>
    <w:p w14:paraId="18E1798A" w14:textId="77777777" w:rsidR="00535D83" w:rsidRDefault="00535D83" w:rsidP="00535D83">
      <w:pPr>
        <w:pStyle w:val="Odstavecseseznamem"/>
      </w:pPr>
    </w:p>
    <w:p w14:paraId="1D0059FC" w14:textId="46262FD2" w:rsidR="00535D83" w:rsidRDefault="00535D83" w:rsidP="00535D83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Zdůvodněn</w:t>
      </w:r>
      <w:r w:rsidR="00AE5848">
        <w:t>í – ke každé stížnosti se pracovník</w:t>
      </w:r>
      <w:r w:rsidR="00D37329">
        <w:t>, který stížnost řeší,</w:t>
      </w:r>
      <w:r w:rsidR="00AE5848">
        <w:t xml:space="preserve"> vyjádří</w:t>
      </w:r>
    </w:p>
    <w:p w14:paraId="3188CA86" w14:textId="77777777" w:rsidR="00535D83" w:rsidRDefault="00535D83" w:rsidP="00535D83">
      <w:pPr>
        <w:pStyle w:val="Odstavecseseznamem"/>
        <w:jc w:val="both"/>
      </w:pPr>
    </w:p>
    <w:p w14:paraId="67CE5670" w14:textId="77777777" w:rsidR="00535D83" w:rsidRDefault="00535D83" w:rsidP="00535D83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Možnosti vyřízení</w:t>
      </w:r>
    </w:p>
    <w:p w14:paraId="71D6E5C5" w14:textId="66D3C149" w:rsidR="00535D83" w:rsidRDefault="00535D83" w:rsidP="00ED262F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>
        <w:t xml:space="preserve">Osobní předání -  písemně </w:t>
      </w:r>
      <w:r w:rsidR="00ED262F">
        <w:t>na místo vyzvednutí stížnosti přímo v dané lokalitě</w:t>
      </w:r>
      <w:r w:rsidR="000B07BB">
        <w:t xml:space="preserve">; </w:t>
      </w:r>
      <w:r w:rsidR="00ED262F">
        <w:t xml:space="preserve"> </w:t>
      </w:r>
      <w:r w:rsidR="000B07BB">
        <w:t>pokud není stížnost anonymní</w:t>
      </w:r>
      <w:r w:rsidR="00117F12">
        <w:t>,</w:t>
      </w:r>
      <w:r w:rsidR="000B07BB">
        <w:t xml:space="preserve"> j</w:t>
      </w:r>
      <w:r w:rsidR="00ED262F">
        <w:t xml:space="preserve">e domluveno </w:t>
      </w:r>
      <w:r w:rsidR="000B07BB">
        <w:t xml:space="preserve">místo a den </w:t>
      </w:r>
      <w:r w:rsidR="00ED262F">
        <w:t xml:space="preserve">ihned při podání stížnosti </w:t>
      </w:r>
    </w:p>
    <w:p w14:paraId="5C39A3A9" w14:textId="77777777" w:rsidR="00ED262F" w:rsidRDefault="00ED262F" w:rsidP="00ED262F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>
        <w:t xml:space="preserve">Ústně – při vyřízení ústně podané stížnosti, kterou je možno vyřešit ihned, zápis je učiněn do sešitu stížností </w:t>
      </w:r>
    </w:p>
    <w:p w14:paraId="2A487638" w14:textId="77777777" w:rsidR="00535D83" w:rsidRDefault="00535D83" w:rsidP="00535D83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>
        <w:t>Pokud uživatel uvede adresu, p</w:t>
      </w:r>
      <w:r w:rsidR="00ED262F">
        <w:t>ošle se vyřízení poštou, případně emailem</w:t>
      </w:r>
      <w:r>
        <w:t xml:space="preserve"> </w:t>
      </w:r>
    </w:p>
    <w:p w14:paraId="2FD67759" w14:textId="6D2B3B7A" w:rsidR="00B25052" w:rsidRDefault="00B25052" w:rsidP="00B25052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 w:rsidRPr="00B25052">
        <w:t>Vzhledem ke specifiku služby bude vyjádření anonymní stížnosti zanecháno na místě nálezu: místo ve squatu, schránka,…</w:t>
      </w:r>
      <w:r>
        <w:t>apod.</w:t>
      </w:r>
    </w:p>
    <w:p w14:paraId="38EC046E" w14:textId="77777777" w:rsidR="00535D83" w:rsidRDefault="00535D83" w:rsidP="00535D83">
      <w:pPr>
        <w:pStyle w:val="Odstavecseseznamem"/>
        <w:spacing w:after="0" w:line="240" w:lineRule="auto"/>
        <w:ind w:left="1211"/>
        <w:jc w:val="both"/>
      </w:pPr>
    </w:p>
    <w:p w14:paraId="5172D1BE" w14:textId="77777777" w:rsidR="00535D83" w:rsidRDefault="00535D83" w:rsidP="00535D83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V případě nespokojení s vyřízením stížnosti klient podává novou stížnost </w:t>
      </w:r>
    </w:p>
    <w:p w14:paraId="110CD58A" w14:textId="35DB7FDB" w:rsidR="00A91BA4" w:rsidRDefault="00A91BA4" w:rsidP="00535D83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OPAKOVANÁ STÍŽNOST:</w:t>
      </w:r>
    </w:p>
    <w:p w14:paraId="2ACCE159" w14:textId="113472DC" w:rsidR="00A91BA4" w:rsidRDefault="00A91BA4" w:rsidP="00163F88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Opakuje-li stěžovatel stížnost, poskytovatel přezkoumá, zda původní stížnost byla správně vyřízena, a o výsledku podá stěžovatelovi zprávu. Je-li v původním šetření stížnosti zjištěno pochybení, postupuje se jako u stížnosti, která není opakovaná. Pokud stěžovatel podává stejnou stížnost již potřetí, není nutno stížnost znovu prošetřovat.</w:t>
      </w:r>
    </w:p>
    <w:sectPr w:rsidR="00A91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2890C" w14:textId="77777777" w:rsidR="00504D60" w:rsidRDefault="00504D60" w:rsidP="000B07BB">
      <w:pPr>
        <w:spacing w:after="0" w:line="240" w:lineRule="auto"/>
      </w:pPr>
      <w:r>
        <w:separator/>
      </w:r>
    </w:p>
  </w:endnote>
  <w:endnote w:type="continuationSeparator" w:id="0">
    <w:p w14:paraId="30C09AD2" w14:textId="77777777" w:rsidR="00504D60" w:rsidRDefault="00504D60" w:rsidP="000B0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1CF48D" w14:textId="77777777" w:rsidR="00504D60" w:rsidRDefault="00504D60" w:rsidP="000B07BB">
      <w:pPr>
        <w:spacing w:after="0" w:line="240" w:lineRule="auto"/>
      </w:pPr>
      <w:r>
        <w:separator/>
      </w:r>
    </w:p>
  </w:footnote>
  <w:footnote w:type="continuationSeparator" w:id="0">
    <w:p w14:paraId="58392C25" w14:textId="77777777" w:rsidR="00504D60" w:rsidRDefault="00504D60" w:rsidP="000B07BB">
      <w:pPr>
        <w:spacing w:after="0" w:line="240" w:lineRule="auto"/>
      </w:pPr>
      <w:r>
        <w:continuationSeparator/>
      </w:r>
    </w:p>
  </w:footnote>
  <w:footnote w:id="1">
    <w:p w14:paraId="2EFA6315" w14:textId="5C479AA8" w:rsidR="00DE4F82" w:rsidRDefault="00DE4F82">
      <w:pPr>
        <w:pStyle w:val="Textpoznpodarou"/>
      </w:pPr>
      <w:r>
        <w:rPr>
          <w:rStyle w:val="Znakapoznpodarou"/>
        </w:rPr>
        <w:footnoteRef/>
      </w:r>
      <w:r w:rsidR="00757621">
        <w:t xml:space="preserve"> Vzor v příloze SQ</w:t>
      </w:r>
      <w:r>
        <w:t xml:space="preserve"> 7</w:t>
      </w:r>
    </w:p>
  </w:footnote>
  <w:footnote w:id="2">
    <w:p w14:paraId="225DECE4" w14:textId="53AF68E5" w:rsidR="00C85AB4" w:rsidRDefault="00C85AB4">
      <w:pPr>
        <w:pStyle w:val="Textpoznpodarou"/>
      </w:pPr>
      <w:r>
        <w:rPr>
          <w:rStyle w:val="Znakapoznpodarou"/>
        </w:rPr>
        <w:footnoteRef/>
      </w:r>
      <w:r w:rsidR="00757621">
        <w:t xml:space="preserve"> Vzor v příloze SQ</w:t>
      </w:r>
      <w:r>
        <w:t xml:space="preserve"> 7</w:t>
      </w:r>
    </w:p>
  </w:footnote>
  <w:footnote w:id="3">
    <w:p w14:paraId="277C8C13" w14:textId="2BAB697E" w:rsidR="00757621" w:rsidRDefault="00757621" w:rsidP="00757621">
      <w:pPr>
        <w:pStyle w:val="Textpoznpodarou"/>
      </w:pPr>
      <w:r>
        <w:rPr>
          <w:rStyle w:val="Znakapoznpodarou"/>
        </w:rPr>
        <w:footnoteRef/>
      </w:r>
      <w:r>
        <w:t xml:space="preserve"> Tato lhůta může být prodloužena o dalších 30 dní z důvodu, kdy nejde stížnost vyřídit v dané lhůtě, stěžovatel musí být informován s písemným odůvodněním.  </w:t>
      </w:r>
    </w:p>
    <w:p w14:paraId="609D9E00" w14:textId="72F646F4" w:rsidR="00757621" w:rsidRDefault="00757621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D2063"/>
    <w:multiLevelType w:val="hybridMultilevel"/>
    <w:tmpl w:val="621E80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B4185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322E584A"/>
    <w:multiLevelType w:val="multilevel"/>
    <w:tmpl w:val="E02A2E8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5C92AA5"/>
    <w:multiLevelType w:val="hybridMultilevel"/>
    <w:tmpl w:val="89C85FAE"/>
    <w:lvl w:ilvl="0" w:tplc="1D5A686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770A5"/>
    <w:multiLevelType w:val="hybridMultilevel"/>
    <w:tmpl w:val="503C86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F958C3"/>
    <w:multiLevelType w:val="hybridMultilevel"/>
    <w:tmpl w:val="0672BC3C"/>
    <w:lvl w:ilvl="0" w:tplc="53E25E9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D83"/>
    <w:rsid w:val="00070881"/>
    <w:rsid w:val="00095040"/>
    <w:rsid w:val="000B07BB"/>
    <w:rsid w:val="00117F12"/>
    <w:rsid w:val="00181B0B"/>
    <w:rsid w:val="001E5694"/>
    <w:rsid w:val="002B0917"/>
    <w:rsid w:val="00313678"/>
    <w:rsid w:val="003A4262"/>
    <w:rsid w:val="004134CB"/>
    <w:rsid w:val="00504D60"/>
    <w:rsid w:val="005321D9"/>
    <w:rsid w:val="00535D83"/>
    <w:rsid w:val="006363A5"/>
    <w:rsid w:val="007461A6"/>
    <w:rsid w:val="00757621"/>
    <w:rsid w:val="00766EBE"/>
    <w:rsid w:val="007B727E"/>
    <w:rsid w:val="008F089A"/>
    <w:rsid w:val="009D3923"/>
    <w:rsid w:val="00A91BA4"/>
    <w:rsid w:val="00AE5848"/>
    <w:rsid w:val="00AE770B"/>
    <w:rsid w:val="00B25052"/>
    <w:rsid w:val="00B30623"/>
    <w:rsid w:val="00BB34F5"/>
    <w:rsid w:val="00C85AB4"/>
    <w:rsid w:val="00D35425"/>
    <w:rsid w:val="00D37329"/>
    <w:rsid w:val="00D44B13"/>
    <w:rsid w:val="00D83EC8"/>
    <w:rsid w:val="00DB626E"/>
    <w:rsid w:val="00DE4F82"/>
    <w:rsid w:val="00E204CF"/>
    <w:rsid w:val="00E91470"/>
    <w:rsid w:val="00EC0FAD"/>
    <w:rsid w:val="00ED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83671"/>
  <w15:chartTrackingRefBased/>
  <w15:docId w15:val="{652C9FD8-22A9-436D-B7E4-2A3FBB088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5D83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535D83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35D83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35D83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35D83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35D83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35D83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35D83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35D83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35D83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35D8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35D8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35D8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535D8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535D8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535D8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535D8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535D8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35D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35D83"/>
    <w:pPr>
      <w:ind w:left="720"/>
      <w:contextualSpacing/>
    </w:pPr>
  </w:style>
  <w:style w:type="paragraph" w:styleId="Textpoznpodarou">
    <w:name w:val="footnote text"/>
    <w:basedOn w:val="Normln"/>
    <w:link w:val="TextpoznpodarouChar"/>
    <w:unhideWhenUsed/>
    <w:rsid w:val="00535D8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35D83"/>
    <w:rPr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535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5D83"/>
  </w:style>
  <w:style w:type="character" w:styleId="Odkaznakoment">
    <w:name w:val="annotation reference"/>
    <w:basedOn w:val="Standardnpsmoodstavce"/>
    <w:uiPriority w:val="99"/>
    <w:semiHidden/>
    <w:unhideWhenUsed/>
    <w:rsid w:val="00535D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5D8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5D83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0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0623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06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0623"/>
    <w:rPr>
      <w:b/>
      <w:bCs/>
      <w:sz w:val="20"/>
      <w:szCs w:val="20"/>
    </w:rPr>
  </w:style>
  <w:style w:type="character" w:styleId="Znakapoznpodarou">
    <w:name w:val="footnote reference"/>
    <w:uiPriority w:val="99"/>
    <w:unhideWhenUsed/>
    <w:rsid w:val="000B07BB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0B07BB"/>
    <w:rPr>
      <w:color w:val="0563C1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532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21D9"/>
  </w:style>
  <w:style w:type="table" w:styleId="Mkatabulky">
    <w:name w:val="Table Grid"/>
    <w:basedOn w:val="Normlntabulka"/>
    <w:uiPriority w:val="39"/>
    <w:rsid w:val="00BB34F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3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9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0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33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44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8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A7B9C-5D08-4061-A019-5577E7749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718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SKP-CENTRUM o.p.s.</Company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Kondrasová</dc:creator>
  <cp:keywords/>
  <dc:description/>
  <cp:lastModifiedBy>Lenka Šuláková</cp:lastModifiedBy>
  <cp:revision>4</cp:revision>
  <dcterms:created xsi:type="dcterms:W3CDTF">2025-05-07T13:40:00Z</dcterms:created>
  <dcterms:modified xsi:type="dcterms:W3CDTF">2025-05-07T13:44:00Z</dcterms:modified>
</cp:coreProperties>
</file>